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8" w:rsidRPr="006E30F8" w:rsidRDefault="006E30F8" w:rsidP="006E30F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6E30F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Medicatieproces: weet hoe u geeft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7"/>
        <w:gridCol w:w="7385"/>
      </w:tblGrid>
      <w:tr w:rsidR="006E30F8" w:rsidRPr="006E30F8" w:rsidTr="006E30F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Omschrijving:</w:t>
            </w:r>
          </w:p>
        </w:tc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Zorgverleners werkzaam in de ouderen-/thuiszorg, gehandicaptenzorg, GGZ en jeugdzorg leren hoe zij in de praktijk veilig met medicatie kunnen werken volgens de geldende protocollen en wet- en regelgeving.</w:t>
            </w:r>
          </w:p>
          <w:p w:rsidR="006E30F8" w:rsidRPr="006E30F8" w:rsidRDefault="006E30F8" w:rsidP="006E3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  <w:p w:rsidR="006E30F8" w:rsidRPr="006E30F8" w:rsidRDefault="006E30F8" w:rsidP="006E3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nascholing is de opvolger van Medicatieveiligheid in de praktijk, die per 1-1-2017 uit het aanbod van het IVM gaat.</w:t>
            </w:r>
          </w:p>
          <w:p w:rsidR="006E30F8" w:rsidRPr="006E30F8" w:rsidRDefault="006E30F8" w:rsidP="006E3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6E30F8" w:rsidRPr="006E30F8" w:rsidTr="006E30F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Type:</w:t>
            </w:r>
          </w:p>
        </w:tc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nascholing</w:t>
            </w:r>
          </w:p>
        </w:tc>
      </w:tr>
      <w:tr w:rsidR="006E30F8" w:rsidRPr="006E30F8" w:rsidTr="006E30F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Voor wie:</w:t>
            </w:r>
          </w:p>
        </w:tc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Aandachtsvelders</w:t>
            </w:r>
            <w:proofErr w:type="spellEnd"/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Medicatieveiligheid, Agogisch En Maatschappelijk Medewerkers, Begeleiders, Teammanagers, Verpleegkundigen, Verzorgenden </w:t>
            </w:r>
          </w:p>
        </w:tc>
      </w:tr>
      <w:tr w:rsidR="006E30F8" w:rsidRPr="006E30F8" w:rsidTr="006E30F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 de sector(en):</w:t>
            </w:r>
          </w:p>
        </w:tc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GGZ/RIBW, Gehandicaptenzorg, Jeugdzorg, Ouderenzorg, Thuiszorg </w:t>
            </w:r>
          </w:p>
        </w:tc>
      </w:tr>
      <w:tr w:rsidR="006E30F8" w:rsidRPr="006E30F8" w:rsidTr="006E30F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Kosten:</w:t>
            </w:r>
          </w:p>
        </w:tc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€ 1.395,00 per in-company nascholing vrij van BTW </w:t>
            </w:r>
          </w:p>
        </w:tc>
      </w:tr>
      <w:tr w:rsidR="006E30F8" w:rsidRPr="006E30F8" w:rsidTr="006E30F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Bijkomende kosten:</w:t>
            </w:r>
          </w:p>
        </w:tc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Reiskosten vanaf Utrecht à € 0,37/km en locatiekosten zoals zaalhuur en koffie/thee</w:t>
            </w:r>
          </w:p>
        </w:tc>
      </w:tr>
      <w:tr w:rsidR="006E30F8" w:rsidRPr="006E30F8" w:rsidTr="006E30F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Duur:</w:t>
            </w:r>
          </w:p>
        </w:tc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 dagdeel</w:t>
            </w:r>
          </w:p>
        </w:tc>
      </w:tr>
      <w:tr w:rsidR="006E30F8" w:rsidRPr="006E30F8" w:rsidTr="006E30F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Groepsgrootte:</w:t>
            </w:r>
          </w:p>
        </w:tc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Maximaal 16</w:t>
            </w:r>
          </w:p>
        </w:tc>
      </w:tr>
      <w:tr w:rsidR="006E30F8" w:rsidRPr="006E30F8" w:rsidTr="006E30F8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Accreditatie:</w:t>
            </w:r>
          </w:p>
        </w:tc>
        <w:tc>
          <w:tcPr>
            <w:tcW w:w="0" w:type="auto"/>
            <w:vAlign w:val="center"/>
            <w:hideMark/>
          </w:tcPr>
          <w:p w:rsidR="006E30F8" w:rsidRPr="006E30F8" w:rsidRDefault="006E30F8" w:rsidP="006E30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Kwaliteitsregister V&amp;V: In aanvraag</w:t>
            </w:r>
          </w:p>
          <w:p w:rsidR="006E30F8" w:rsidRPr="006E30F8" w:rsidRDefault="006E30F8" w:rsidP="006E30F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E30F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Registerplein, alle trajecten: In aanvraag</w:t>
            </w:r>
          </w:p>
        </w:tc>
      </w:tr>
    </w:tbl>
    <w:p w:rsidR="006E30F8" w:rsidRPr="006E30F8" w:rsidRDefault="006E30F8" w:rsidP="006E30F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bookmarkStart w:id="0" w:name="_GoBack"/>
      <w:bookmarkEnd w:id="0"/>
      <w:r w:rsidRPr="006E30F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Inhoud</w:t>
      </w:r>
    </w:p>
    <w:p w:rsidR="006E30F8" w:rsidRPr="006E30F8" w:rsidRDefault="006E30F8" w:rsidP="006E30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E30F8">
        <w:rPr>
          <w:rFonts w:ascii="Times New Roman" w:eastAsia="Times New Roman" w:hAnsi="Times New Roman" w:cs="Times New Roman"/>
          <w:sz w:val="24"/>
          <w:szCs w:val="24"/>
          <w:lang w:eastAsia="nl-NL"/>
        </w:rPr>
        <w:t>Optimale medicatieveiligheid in uw dagelijkse werk, hoe zorgt u daarvoor? Welke regels zijn er vanuit de beroepsgroepen? Welke procedures heeft de organisatie zelf? En hoe brengt u deze in de praktijk? Hoe gaat u om met twijfelgevallen, de zogenaamde 'grijze gebieden'? Dit alles komt in de nascholing aan de orde. Vanuit zelf ingebrachte praktijksituaties en andere voorbeelden bespreken we de regels en vooral hoe u zorgt dat uw team deze kan toepassen in de - soms weerbarstige - praktijk. De nascholing heeft desgewenst een train-de-trainer opzet, zodat de deelnemers tools hebben om hun team zelf verder te scholen. Uitgangspunt zijn de 'Veilige principes in de medicatieketen' van maart 2012, opgesteld door het Platform Medicatieveiligheid.</w:t>
      </w:r>
    </w:p>
    <w:p w:rsidR="006E30F8" w:rsidRPr="006E30F8" w:rsidRDefault="006E30F8" w:rsidP="006E30F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6E30F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Resultaat</w:t>
      </w:r>
    </w:p>
    <w:p w:rsidR="006E30F8" w:rsidRPr="006E30F8" w:rsidRDefault="006E30F8" w:rsidP="006E30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E30F8">
        <w:rPr>
          <w:rFonts w:ascii="Times New Roman" w:eastAsia="Times New Roman" w:hAnsi="Times New Roman" w:cs="Times New Roman"/>
          <w:sz w:val="24"/>
          <w:szCs w:val="24"/>
          <w:lang w:eastAsia="nl-NL"/>
        </w:rPr>
        <w:t>Na de nascholing kunt u een plan van aanpak maken om de medicatieveiligheid te verbeteren. U heeft de tools om uw team te scholen op veel voorkomende praktische aspecten van medicatieveiligheid. U weet hoe u ervoor kunt zorgen dat uw team het medicatiebeleid toepast. U kunt de taakverdeling op het gebied van medicatieveiligheid regelen, ook met de apotheek en de huisarts. U kunt u de 'Veilige principes' toepassen in de praktijk.</w:t>
      </w:r>
    </w:p>
    <w:p w:rsidR="006E30F8" w:rsidRPr="006E30F8" w:rsidRDefault="006E30F8" w:rsidP="006E30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E30F8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Voor </w:t>
      </w:r>
      <w:proofErr w:type="spellStart"/>
      <w:r w:rsidRPr="006E30F8">
        <w:rPr>
          <w:rFonts w:ascii="Times New Roman" w:eastAsia="Times New Roman" w:hAnsi="Times New Roman" w:cs="Times New Roman"/>
          <w:sz w:val="24"/>
          <w:szCs w:val="24"/>
          <w:lang w:eastAsia="nl-NL"/>
        </w:rPr>
        <w:t>aandachtsvelders</w:t>
      </w:r>
      <w:proofErr w:type="spellEnd"/>
      <w:r w:rsidRPr="006E30F8">
        <w:rPr>
          <w:rFonts w:ascii="Times New Roman" w:eastAsia="Times New Roman" w:hAnsi="Times New Roman" w:cs="Times New Roman"/>
          <w:sz w:val="24"/>
          <w:szCs w:val="24"/>
          <w:lang w:eastAsia="nl-NL"/>
        </w:rPr>
        <w:t>: u heeft de handvatten om uw team te scholen op veel voorkomende praktische aspecten van medicatieveiligheid. U weet hoe u ervoor kunt zorgen dat uw team het medicatiebeleid toepast.</w:t>
      </w:r>
    </w:p>
    <w:p w:rsidR="006E30F8" w:rsidRPr="006E30F8" w:rsidRDefault="006E30F8" w:rsidP="006E30F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6E30F8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Bijzonderheden</w:t>
      </w:r>
    </w:p>
    <w:p w:rsidR="006E30F8" w:rsidRPr="006E30F8" w:rsidRDefault="006E30F8" w:rsidP="006E30F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E30F8">
        <w:rPr>
          <w:rFonts w:ascii="Times New Roman" w:eastAsia="Times New Roman" w:hAnsi="Times New Roman" w:cs="Times New Roman"/>
          <w:sz w:val="24"/>
          <w:szCs w:val="24"/>
          <w:lang w:eastAsia="nl-NL"/>
        </w:rPr>
        <w:t>Deelnemers met beperkte kennis over medicijnen kunnen desgewenst ter voorbereiding de e-</w:t>
      </w:r>
      <w:proofErr w:type="spellStart"/>
      <w:r w:rsidRPr="006E30F8">
        <w:rPr>
          <w:rFonts w:ascii="Times New Roman" w:eastAsia="Times New Roman" w:hAnsi="Times New Roman" w:cs="Times New Roman"/>
          <w:sz w:val="24"/>
          <w:szCs w:val="24"/>
          <w:lang w:eastAsia="nl-NL"/>
        </w:rPr>
        <w:t>learningcursus</w:t>
      </w:r>
      <w:proofErr w:type="spellEnd"/>
      <w:r w:rsidRPr="006E30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Basiskennis medicijngebruik van het IVM volgen. Overleg hierover met de IVM-adviseur.</w:t>
      </w:r>
    </w:p>
    <w:p w:rsidR="000571BF" w:rsidRDefault="000571BF" w:rsidP="00566BF2">
      <w:pPr>
        <w:contextualSpacing/>
      </w:pPr>
    </w:p>
    <w:sectPr w:rsidR="0005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A28"/>
    <w:multiLevelType w:val="multilevel"/>
    <w:tmpl w:val="9882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A3E38"/>
    <w:multiLevelType w:val="multilevel"/>
    <w:tmpl w:val="5CC2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F8"/>
    <w:rsid w:val="000571BF"/>
    <w:rsid w:val="00566BF2"/>
    <w:rsid w:val="006E30F8"/>
    <w:rsid w:val="00A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E30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E30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E30F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E30F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unhideWhenUsed/>
    <w:rsid w:val="006E30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idden">
    <w:name w:val="hidden"/>
    <w:basedOn w:val="Standaardalinea-lettertype"/>
    <w:rsid w:val="006E3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E30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E30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E30F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E30F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unhideWhenUsed/>
    <w:rsid w:val="006E30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idden">
    <w:name w:val="hidden"/>
    <w:basedOn w:val="Standaardalinea-lettertype"/>
    <w:rsid w:val="006E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8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IVM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Leliveld</dc:creator>
  <cp:lastModifiedBy>Connie Leliveld</cp:lastModifiedBy>
  <cp:revision>1</cp:revision>
  <dcterms:created xsi:type="dcterms:W3CDTF">2017-01-11T14:16:00Z</dcterms:created>
  <dcterms:modified xsi:type="dcterms:W3CDTF">2017-01-11T14:16:00Z</dcterms:modified>
</cp:coreProperties>
</file>